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34" w:rsidRPr="00E859A0" w:rsidRDefault="00207134" w:rsidP="00E85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</w:pPr>
      <w:r w:rsidRPr="00E859A0"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  <w:t>РОССИ</w:t>
      </w:r>
      <w:r w:rsidR="00DB2412" w:rsidRPr="00E859A0"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  <w:t>Й</w:t>
      </w:r>
      <w:r w:rsidRPr="00E859A0"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  <w:t>СКАЯ ФЕДЕРАЦИЯ</w:t>
      </w:r>
    </w:p>
    <w:p w:rsidR="00207134" w:rsidRPr="00E859A0" w:rsidRDefault="00207134" w:rsidP="00E85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</w:pPr>
      <w:r w:rsidRPr="00E859A0"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  <w:t>ИРКУТСКАЯ ОБЛАСТЬ</w:t>
      </w:r>
    </w:p>
    <w:p w:rsidR="00207134" w:rsidRPr="00E859A0" w:rsidRDefault="00207134" w:rsidP="00E85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</w:pPr>
      <w:r w:rsidRPr="00E859A0"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  <w:t>БОХАНСКИЙ РАЙОН</w:t>
      </w:r>
    </w:p>
    <w:p w:rsidR="00207134" w:rsidRPr="00E859A0" w:rsidRDefault="00207134" w:rsidP="00E85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</w:pPr>
      <w:r w:rsidRPr="00E859A0"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  <w:t>МУНИЦИПАЛЬНОЕ ОБРАЗОВАНИЕ «</w:t>
      </w:r>
      <w:r w:rsidR="004D2BFF" w:rsidRPr="00E859A0"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  <w:t>ШАРАЛДАЙ</w:t>
      </w:r>
      <w:r w:rsidRPr="00E859A0"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  <w:t>»</w:t>
      </w:r>
    </w:p>
    <w:p w:rsidR="00207134" w:rsidRPr="00E859A0" w:rsidRDefault="00207134" w:rsidP="00E85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</w:pPr>
      <w:r w:rsidRPr="00E859A0"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  <w:t>АДМИНИСТРАЦИЯ</w:t>
      </w:r>
    </w:p>
    <w:p w:rsidR="00207134" w:rsidRPr="00E859A0" w:rsidRDefault="00207134" w:rsidP="00E85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iCs w:val="0"/>
          <w:color w:val="000000"/>
          <w:sz w:val="28"/>
          <w:szCs w:val="24"/>
          <w:lang w:val="ru-RU" w:bidi="ar-SA"/>
        </w:rPr>
      </w:pPr>
      <w:r w:rsidRPr="00E859A0">
        <w:rPr>
          <w:rFonts w:ascii="Arial" w:hAnsi="Arial" w:cs="Arial"/>
          <w:b/>
          <w:i w:val="0"/>
          <w:iCs w:val="0"/>
          <w:color w:val="000000"/>
          <w:sz w:val="28"/>
          <w:szCs w:val="24"/>
          <w:lang w:val="ru-RU" w:bidi="ar-SA"/>
        </w:rPr>
        <w:t>ПОСТАНОВЛЕНИЕ</w:t>
      </w:r>
    </w:p>
    <w:p w:rsidR="00207134" w:rsidRPr="00E859A0" w:rsidRDefault="00207134" w:rsidP="00E85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</w:pPr>
    </w:p>
    <w:p w:rsidR="00207134" w:rsidRPr="00E859A0" w:rsidRDefault="00207134" w:rsidP="00E859A0">
      <w:pPr>
        <w:spacing w:after="0"/>
        <w:rPr>
          <w:rFonts w:ascii="Arial" w:hAnsi="Arial" w:cs="Arial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="00AD3F5D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>18</w:t>
      </w:r>
      <w:r w:rsid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>.02.2017г. №60</w:t>
      </w:r>
      <w:r w:rsidRP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 xml:space="preserve">                </w:t>
      </w:r>
      <w:r w:rsid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ab/>
      </w:r>
      <w:r w:rsid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ab/>
      </w:r>
      <w:r w:rsid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ab/>
      </w:r>
      <w:r w:rsidRP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 xml:space="preserve">                                                        </w:t>
      </w:r>
      <w:proofErr w:type="spellStart"/>
      <w:r w:rsidRP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>с</w:t>
      </w:r>
      <w:proofErr w:type="gramStart"/>
      <w:r w:rsidRP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>.</w:t>
      </w:r>
      <w:r w:rsidR="004D2BFF" w:rsidRP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>Д</w:t>
      </w:r>
      <w:proofErr w:type="gramEnd"/>
      <w:r w:rsidR="004D2BFF" w:rsidRPr="00E859A0">
        <w:rPr>
          <w:rFonts w:ascii="Arial" w:hAnsi="Arial" w:cs="Arial"/>
          <w:i w:val="0"/>
          <w:iCs w:val="0"/>
          <w:color w:val="000000"/>
          <w:sz w:val="24"/>
          <w:szCs w:val="24"/>
          <w:lang w:val="ru-RU" w:bidi="ar-SA"/>
        </w:rPr>
        <w:t>ундай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</w:tblGrid>
      <w:tr w:rsidR="005F2E5F" w:rsidRPr="00AD3F5D" w:rsidTr="00207134">
        <w:tc>
          <w:tcPr>
            <w:tcW w:w="96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5F2E5F" w:rsidRPr="00E859A0" w:rsidRDefault="005F2E5F" w:rsidP="00E859A0">
            <w:pPr>
              <w:spacing w:after="0"/>
              <w:rPr>
                <w:rStyle w:val="ae"/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E859A0">
              <w:rPr>
                <w:rStyle w:val="ae"/>
                <w:rFonts w:ascii="Arial" w:hAnsi="Arial" w:cs="Arial"/>
                <w:color w:val="auto"/>
                <w:sz w:val="24"/>
                <w:szCs w:val="24"/>
                <w:lang w:val="ru-RU"/>
              </w:rPr>
              <w:t xml:space="preserve">Об утверждении Положения о порядке разработки прогноза социально-экономического развития муниципального образования </w:t>
            </w:r>
            <w:r w:rsidR="00207134" w:rsidRPr="00E859A0">
              <w:rPr>
                <w:rStyle w:val="ae"/>
                <w:rFonts w:ascii="Arial" w:hAnsi="Arial" w:cs="Arial"/>
                <w:color w:val="auto"/>
                <w:sz w:val="24"/>
                <w:szCs w:val="24"/>
                <w:lang w:val="ru-RU"/>
              </w:rPr>
              <w:t>«</w:t>
            </w:r>
            <w:r w:rsidR="004D2BFF" w:rsidRPr="00E859A0">
              <w:rPr>
                <w:rFonts w:ascii="Arial" w:eastAsia="Times New Roman" w:hAnsi="Arial" w:cs="Arial"/>
                <w:i w:val="0"/>
                <w:iCs w:val="0"/>
                <w:color w:val="444444"/>
                <w:sz w:val="24"/>
                <w:szCs w:val="24"/>
                <w:lang w:val="ru-RU" w:eastAsia="ru-RU" w:bidi="ar-SA"/>
              </w:rPr>
              <w:t>Шаралдай</w:t>
            </w:r>
            <w:r w:rsidR="00207134" w:rsidRPr="00E859A0">
              <w:rPr>
                <w:rStyle w:val="ae"/>
                <w:rFonts w:ascii="Arial" w:hAnsi="Arial" w:cs="Arial"/>
                <w:color w:val="auto"/>
                <w:sz w:val="24"/>
                <w:szCs w:val="24"/>
                <w:lang w:val="ru-RU"/>
              </w:rPr>
              <w:t>»</w:t>
            </w:r>
            <w:r w:rsidRPr="00E859A0">
              <w:rPr>
                <w:rStyle w:val="ae"/>
                <w:rFonts w:ascii="Arial" w:hAnsi="Arial" w:cs="Arial"/>
                <w:color w:val="auto"/>
                <w:sz w:val="24"/>
                <w:szCs w:val="24"/>
                <w:lang w:val="ru-RU"/>
              </w:rPr>
              <w:t xml:space="preserve"> на очередной финансовый год и плановый период</w:t>
            </w:r>
          </w:p>
        </w:tc>
      </w:tr>
    </w:tbl>
    <w:p w:rsidR="005F2E5F" w:rsidRPr="00E859A0" w:rsidRDefault="00207134" w:rsidP="00E859A0">
      <w:pPr>
        <w:spacing w:after="0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      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В соответствии с </w:t>
      </w:r>
      <w:proofErr w:type="gramStart"/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ч</w:t>
      </w:r>
      <w:proofErr w:type="gramEnd"/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.2 ст. 173 Бюджетного кодекса Российской Федерации, Положением о бюджетном процессе муниципального образования</w:t>
      </w: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«</w:t>
      </w:r>
      <w:r w:rsidR="004D2BFF" w:rsidRPr="00E859A0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Шаралдай</w:t>
      </w: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»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, утвержденным Решением </w:t>
      </w: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Думы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от </w:t>
      </w:r>
      <w:r w:rsidR="004D2BF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05.04.2016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№ </w:t>
      </w:r>
      <w:r w:rsidR="004D2BF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109</w:t>
      </w: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,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руководствуясь Уставом муниципального образования,</w:t>
      </w:r>
    </w:p>
    <w:p w:rsidR="00E859A0" w:rsidRDefault="00E859A0" w:rsidP="00E859A0">
      <w:pPr>
        <w:spacing w:after="0"/>
        <w:jc w:val="center"/>
        <w:rPr>
          <w:rFonts w:ascii="Arial" w:hAnsi="Arial" w:cs="Arial"/>
          <w:i w:val="0"/>
          <w:sz w:val="24"/>
          <w:szCs w:val="24"/>
          <w:lang w:val="ru-RU" w:eastAsia="ru-RU" w:bidi="ar-SA"/>
        </w:rPr>
      </w:pPr>
    </w:p>
    <w:p w:rsidR="005F2E5F" w:rsidRPr="00E859A0" w:rsidRDefault="005F2E5F" w:rsidP="00E859A0">
      <w:pPr>
        <w:spacing w:after="0"/>
        <w:jc w:val="center"/>
        <w:rPr>
          <w:rFonts w:ascii="Arial" w:hAnsi="Arial" w:cs="Arial"/>
          <w:b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b/>
          <w:i w:val="0"/>
          <w:sz w:val="24"/>
          <w:szCs w:val="24"/>
          <w:lang w:val="ru-RU" w:eastAsia="ru-RU" w:bidi="ar-SA"/>
        </w:rPr>
        <w:t>ПОСТАНОВЛЯЕТ:</w:t>
      </w:r>
    </w:p>
    <w:p w:rsidR="005F2E5F" w:rsidRPr="00E859A0" w:rsidRDefault="00E859A0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1. 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Утвердить Положение о порядке разработки прогноза социально-экономического развития муниципального образования </w:t>
      </w:r>
      <w:r w:rsidR="00207134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«</w:t>
      </w:r>
      <w:r w:rsidR="004D2BFF" w:rsidRPr="00E859A0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Шаралдай</w:t>
      </w:r>
      <w:r w:rsidR="00207134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»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на очередной финансовый год и плановый период согласно приложению.</w:t>
      </w:r>
    </w:p>
    <w:p w:rsidR="005F2E5F" w:rsidRPr="00E859A0" w:rsidRDefault="00E859A0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2. 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Опубликовать настоящее Постановление в средствах массовой информации и разместить на официальном с</w:t>
      </w:r>
      <w:r w:rsidR="00207134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айте администрации «Боханский район» 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в сети Интернет.</w:t>
      </w:r>
    </w:p>
    <w:p w:rsidR="005F2E5F" w:rsidRPr="00E859A0" w:rsidRDefault="00E859A0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3. 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Постановление вступает в силу с момента его официального опубликования.</w:t>
      </w:r>
    </w:p>
    <w:p w:rsidR="005F2E5F" w:rsidRPr="00E859A0" w:rsidRDefault="00E859A0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4. </w:t>
      </w:r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Возложить </w:t>
      </w:r>
      <w:proofErr w:type="gramStart"/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контроль за</w:t>
      </w:r>
      <w:proofErr w:type="gramEnd"/>
      <w:r w:rsidR="005F2E5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исполнением настоящего Постановления на </w:t>
      </w:r>
      <w:r w:rsidR="00207134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главного специалиста-финансиста </w:t>
      </w:r>
      <w:proofErr w:type="spellStart"/>
      <w:r w:rsidR="004D2BF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Хойкову</w:t>
      </w:r>
      <w:proofErr w:type="spellEnd"/>
      <w:r w:rsidR="004D2BF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А.Г.</w:t>
      </w:r>
    </w:p>
    <w:p w:rsidR="00207134" w:rsidRPr="00E859A0" w:rsidRDefault="00207134" w:rsidP="00E859A0">
      <w:pPr>
        <w:spacing w:after="0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</w:p>
    <w:p w:rsidR="00207134" w:rsidRPr="00E859A0" w:rsidRDefault="00207134" w:rsidP="00E859A0">
      <w:pPr>
        <w:spacing w:after="0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</w:p>
    <w:p w:rsidR="00207134" w:rsidRPr="00E859A0" w:rsidRDefault="00207134" w:rsidP="00E859A0">
      <w:pPr>
        <w:spacing w:after="0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Глава </w:t>
      </w:r>
      <w:r w:rsidR="00207134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МО «</w:t>
      </w:r>
      <w:r w:rsidR="004D2BFF" w:rsidRPr="00E859A0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207134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»:                                                               </w:t>
      </w:r>
      <w:proofErr w:type="spellStart"/>
      <w:r w:rsidR="004D2BFF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В.А.Батюрова</w:t>
      </w:r>
      <w:proofErr w:type="spellEnd"/>
    </w:p>
    <w:p w:rsidR="00207134" w:rsidRPr="00E859A0" w:rsidRDefault="00207134" w:rsidP="00E859A0">
      <w:pPr>
        <w:spacing w:after="0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</w:p>
    <w:p w:rsidR="00207134" w:rsidRPr="00E859A0" w:rsidRDefault="00207134" w:rsidP="00E859A0">
      <w:pPr>
        <w:spacing w:after="0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</w:p>
    <w:p w:rsidR="00735B75" w:rsidRPr="00E859A0" w:rsidRDefault="00735B75" w:rsidP="00E859A0">
      <w:pPr>
        <w:spacing w:after="0"/>
        <w:jc w:val="right"/>
        <w:rPr>
          <w:rFonts w:ascii="Arial" w:hAnsi="Arial" w:cs="Arial"/>
          <w:i w:val="0"/>
          <w:sz w:val="24"/>
          <w:szCs w:val="24"/>
          <w:lang w:val="ru-RU" w:eastAsia="ru-RU" w:bidi="ar-SA"/>
        </w:rPr>
      </w:pPr>
    </w:p>
    <w:p w:rsidR="00E859A0" w:rsidRDefault="00E859A0" w:rsidP="00E859A0">
      <w:pPr>
        <w:spacing w:after="0"/>
        <w:jc w:val="right"/>
        <w:rPr>
          <w:rFonts w:ascii="Arial" w:hAnsi="Arial" w:cs="Arial"/>
          <w:i w:val="0"/>
          <w:sz w:val="24"/>
          <w:szCs w:val="24"/>
          <w:lang w:val="ru-RU" w:eastAsia="ru-RU" w:bidi="ar-SA"/>
        </w:rPr>
        <w:sectPr w:rsidR="00E859A0" w:rsidSect="00735B75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5F2E5F" w:rsidRPr="00E859A0" w:rsidRDefault="005F2E5F" w:rsidP="00E859A0">
      <w:pPr>
        <w:spacing w:after="0"/>
        <w:jc w:val="right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lastRenderedPageBreak/>
        <w:t>Приложение</w:t>
      </w:r>
    </w:p>
    <w:p w:rsidR="005F2E5F" w:rsidRPr="00E859A0" w:rsidRDefault="005F2E5F" w:rsidP="00E859A0">
      <w:pPr>
        <w:spacing w:after="0"/>
        <w:jc w:val="right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УТВЕРЖДЕНО</w:t>
      </w:r>
    </w:p>
    <w:p w:rsidR="00E859A0" w:rsidRDefault="00E859A0" w:rsidP="00E859A0">
      <w:pPr>
        <w:spacing w:after="0"/>
        <w:jc w:val="right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>
        <w:rPr>
          <w:rFonts w:ascii="Arial" w:hAnsi="Arial" w:cs="Arial"/>
          <w:i w:val="0"/>
          <w:sz w:val="24"/>
          <w:szCs w:val="24"/>
          <w:lang w:val="ru-RU" w:eastAsia="ru-RU" w:bidi="ar-SA"/>
        </w:rPr>
        <w:t>Постановлением</w:t>
      </w:r>
    </w:p>
    <w:p w:rsidR="005F2E5F" w:rsidRPr="00E859A0" w:rsidRDefault="005F2E5F" w:rsidP="00E859A0">
      <w:pPr>
        <w:spacing w:after="0"/>
        <w:jc w:val="right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администрации</w:t>
      </w:r>
    </w:p>
    <w:p w:rsidR="005F2E5F" w:rsidRPr="00E859A0" w:rsidRDefault="006F4A76" w:rsidP="00E859A0">
      <w:pPr>
        <w:spacing w:after="0"/>
        <w:jc w:val="right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МО «</w:t>
      </w:r>
      <w:r w:rsidR="004D2BFF" w:rsidRPr="00E859A0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»</w:t>
      </w:r>
    </w:p>
    <w:p w:rsidR="005F2E5F" w:rsidRPr="00E859A0" w:rsidRDefault="00AD3F5D" w:rsidP="00E859A0">
      <w:pPr>
        <w:spacing w:after="0"/>
        <w:jc w:val="right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>
        <w:rPr>
          <w:rFonts w:ascii="Arial" w:hAnsi="Arial" w:cs="Arial"/>
          <w:i w:val="0"/>
          <w:sz w:val="24"/>
          <w:szCs w:val="24"/>
          <w:lang w:val="ru-RU" w:eastAsia="ru-RU" w:bidi="ar-SA"/>
        </w:rPr>
        <w:t>От 18</w:t>
      </w:r>
      <w:r w:rsid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.02.2017г. №60</w:t>
      </w:r>
    </w:p>
    <w:p w:rsidR="005F2E5F" w:rsidRPr="00E859A0" w:rsidRDefault="005F2E5F" w:rsidP="00E859A0">
      <w:pPr>
        <w:spacing w:after="0"/>
        <w:jc w:val="center"/>
        <w:rPr>
          <w:rFonts w:ascii="Arial" w:hAnsi="Arial" w:cs="Arial"/>
          <w:b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b/>
          <w:i w:val="0"/>
          <w:sz w:val="24"/>
          <w:szCs w:val="24"/>
          <w:lang w:val="ru-RU" w:eastAsia="ru-RU" w:bidi="ar-SA"/>
        </w:rPr>
        <w:t>Положение</w:t>
      </w:r>
    </w:p>
    <w:p w:rsidR="005F2E5F" w:rsidRPr="00E859A0" w:rsidRDefault="005F2E5F" w:rsidP="00E859A0">
      <w:pPr>
        <w:spacing w:after="0"/>
        <w:jc w:val="center"/>
        <w:rPr>
          <w:rFonts w:ascii="Arial" w:hAnsi="Arial" w:cs="Arial"/>
          <w:b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b/>
          <w:i w:val="0"/>
          <w:sz w:val="24"/>
          <w:szCs w:val="24"/>
          <w:lang w:val="ru-RU" w:eastAsia="ru-RU" w:bidi="ar-SA"/>
        </w:rPr>
        <w:t>о Порядке разработки прогноза социально-экономического развития</w:t>
      </w:r>
    </w:p>
    <w:p w:rsidR="005F2E5F" w:rsidRPr="00E859A0" w:rsidRDefault="005F2E5F" w:rsidP="00E859A0">
      <w:pPr>
        <w:spacing w:after="0"/>
        <w:jc w:val="center"/>
        <w:rPr>
          <w:rFonts w:ascii="Arial" w:hAnsi="Arial" w:cs="Arial"/>
          <w:b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b/>
          <w:i w:val="0"/>
          <w:sz w:val="24"/>
          <w:szCs w:val="24"/>
          <w:lang w:val="ru-RU" w:eastAsia="ru-RU" w:bidi="ar-SA"/>
        </w:rPr>
        <w:t xml:space="preserve">муниципального образования </w:t>
      </w:r>
      <w:r w:rsidR="00475D00" w:rsidRPr="00E859A0">
        <w:rPr>
          <w:rFonts w:ascii="Arial" w:hAnsi="Arial" w:cs="Arial"/>
          <w:b/>
          <w:i w:val="0"/>
          <w:sz w:val="24"/>
          <w:szCs w:val="24"/>
          <w:lang w:val="ru-RU" w:eastAsia="ru-RU" w:bidi="ar-SA"/>
        </w:rPr>
        <w:t>«</w:t>
      </w:r>
      <w:r w:rsidR="004D2BFF" w:rsidRPr="00E859A0">
        <w:rPr>
          <w:rFonts w:ascii="Arial" w:eastAsia="Times New Roman" w:hAnsi="Arial" w:cs="Arial"/>
          <w:b/>
          <w:i w:val="0"/>
          <w:iCs w:val="0"/>
          <w:color w:val="444444"/>
          <w:sz w:val="24"/>
          <w:szCs w:val="24"/>
          <w:lang w:val="ru-RU" w:eastAsia="ru-RU" w:bidi="ar-SA"/>
        </w:rPr>
        <w:t>Шаралдай</w:t>
      </w:r>
      <w:r w:rsidR="00475D00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»</w:t>
      </w:r>
      <w:r w:rsidRPr="00E859A0">
        <w:rPr>
          <w:rFonts w:ascii="Arial" w:hAnsi="Arial" w:cs="Arial"/>
          <w:b/>
          <w:i w:val="0"/>
          <w:sz w:val="24"/>
          <w:szCs w:val="24"/>
          <w:lang w:val="ru-RU" w:eastAsia="ru-RU" w:bidi="ar-SA"/>
        </w:rPr>
        <w:t xml:space="preserve"> на очередной финансовый год и плановый период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Общие положения 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1.1 Настоящий Порядок разработан в соответствии с Бюджетным</w:t>
      </w:r>
      <w:r w:rsidR="006F4A76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кодексом Российской Федерации.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1.2 Порядок устанавливает цели, задачи, структуру Прогноза социально-экономического развития муниципального образования (далее — Прогноз), определяет состав документов и порядок разработки Прогноза.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1.3</w:t>
      </w:r>
      <w:proofErr w:type="gramStart"/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В</w:t>
      </w:r>
      <w:proofErr w:type="gramEnd"/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настоящем Порядке используются следующие понятия и термины: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Прогноз социально-экономического развития муниципального образования — документ,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муниципальном образовании через определенный период времени (прогнозный период) с учетом возможных тенденций развития;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отчетный финансовый год — год, предшествующий текущему финансовому году;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очередной финансовый год — год, следующий за текущим финансовым годом;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плановый период — два финансовых года, следующие за очередным финансовым годом.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1.4 Прогноз разрабатывается в целях подготовки проекта бюджета муниципального образования на очередной финансовый год (очередной финансовый год и плановый период).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1.5 Основные задачи Прогноза: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анализ процессов, тенденций и закономерностей, происходящих в экономике и социальной сфере муниципального образования;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оценка ситуации, сложившейся в экономике и социальной сфере муниципального образования.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Основные направления и структура Прогноза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1. Прогноз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основными направлениями налоговой и бюджетной политики муниципального образования.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2. Прогноз разрабатывается на период не менее трех лет.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lastRenderedPageBreak/>
        <w:t>3.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4. Преемственность очередного Прогноза по отношению </w:t>
      </w:r>
      <w:proofErr w:type="gramStart"/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к</w:t>
      </w:r>
      <w:proofErr w:type="gramEnd"/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социально-экономического развития муниципального образования на прогнозируемый период.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5. Прогноз разрабатывается в соответствии с формами, установленными Министерством экономического развития и торговли Российской Федерации.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6. Прогноз формируется в составе таблиц и пояснительной записки к ним.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7. </w:t>
      </w:r>
      <w:proofErr w:type="gramStart"/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органом местного самоуправления по социальному и экономическому развитию поселения на очередной финансовый год и плановый период.</w:t>
      </w:r>
      <w:proofErr w:type="gramEnd"/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8. При подготовке пояснительной записки обращается особое внимание на пояснение изменений прогнозных параметров в динамике.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9. Прогноз разрабатывается по следующим основным разделам: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— демографические показатели;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— труд и заработная плата;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— промышленное производство;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— сельское хозяйство;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— потребительский рынок;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— инвестиции в основной капитал и строительство;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— финансы;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— бюджет муниципального образования;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— закупки продукции для муниципальных нужд;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— жилищно-коммунальное хозяйство.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Порядок разработки и одобрения Прогноза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3.1. Исходной базой для разработки Прогноза на очередной финансовый год и плановый период являются: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основные статистические показатели социально-экономического развития муниципального образования за предыдущий год;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дефляторы по видам экономической деятельности;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паспорт социально-экономического развития за предыдущий год.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В целях своевременной подготовки Прогноза на очередной финансовый год и плановый период ежегодно утверждается постановление о разработке прогноза социально-экономического развития на очередной и плановый период, в котором устанавливаются сроки предоставления информации.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Отдел бюджетного учета и отчетности администрации: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lastRenderedPageBreak/>
        <w:t>проводит организационную работу по разработке и формированию Прогноза;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представляет главе администрации на согласование основные показатели Прогноза на очередной финансовый год и плановый период;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уточняет параметры Прогноза на очередной финансовый год и плановый период;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разрабатывает и представляет в отдел социально-экономического развития администрации муниципального района основные показатели Прогноза социально-экономического развития муниципального образования;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Прогноз социально-экономического развития поселения на очередной финансовый год и плановый период утверждается постановлением Главы администрации;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утвержденный Прогноз одновременно с принятием решения о внесении проекта бюджета муниципального образования на рассмотрение предоставляется в </w:t>
      </w:r>
      <w:r w:rsidR="006F4A76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Думу</w:t>
      </w: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муниципального образования </w:t>
      </w:r>
      <w:r w:rsidR="006F4A76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«</w:t>
      </w:r>
      <w:r w:rsidR="004D2BFF" w:rsidRPr="00E859A0">
        <w:rPr>
          <w:rFonts w:ascii="Arial" w:eastAsia="Times New Roman" w:hAnsi="Arial" w:cs="Arial"/>
          <w:i w:val="0"/>
          <w:iCs w:val="0"/>
          <w:color w:val="444444"/>
          <w:sz w:val="24"/>
          <w:szCs w:val="24"/>
          <w:lang w:val="ru-RU" w:eastAsia="ru-RU" w:bidi="ar-SA"/>
        </w:rPr>
        <w:t>Шаралдай</w:t>
      </w:r>
      <w:r w:rsidR="006F4A76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»</w:t>
      </w: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до 15 ноября текущего года;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Прогноз подлежит опубликованию на официальном сайте муниципального образования в сети Интернет.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Анализ социально-экономического развития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Администрация </w:t>
      </w:r>
      <w:r w:rsidR="006F4A76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муниципального образования</w:t>
      </w: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ежеквартально и по итогам года, проводит анализ социально-экономического развития муниципального образования на основе статистических данных, мониторинга состояния основных организаций, экономики и социальной сферы;</w:t>
      </w:r>
    </w:p>
    <w:p w:rsidR="005F2E5F" w:rsidRPr="00E859A0" w:rsidRDefault="005F2E5F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 w:eastAsia="ru-RU" w:bidi="ar-SA"/>
        </w:rPr>
      </w:pPr>
      <w:proofErr w:type="gramStart"/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представляет до 25-го числа второго месяца, следующего за отчетным периодом, в </w:t>
      </w:r>
      <w:r w:rsidR="006F4A76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отдел</w:t>
      </w: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экономики и инвестиций </w:t>
      </w:r>
      <w:r w:rsidR="006F4A76"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>Боханского</w:t>
      </w:r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муниципального района информационно-аналитические материалы, в которых отражены динамика основных показателей развития экономики и социальной сферы в сравнении с уровнем предыдущего года, причины увеличения или снижения основных показателей, а также положительные тенденции и проблемы развития экономики и социальной сферы с конкретными примерами и указанием основных</w:t>
      </w:r>
      <w:proofErr w:type="gramEnd"/>
      <w:r w:rsidRPr="00E859A0">
        <w:rPr>
          <w:rFonts w:ascii="Arial" w:hAnsi="Arial" w:cs="Arial"/>
          <w:i w:val="0"/>
          <w:sz w:val="24"/>
          <w:szCs w:val="24"/>
          <w:lang w:val="ru-RU" w:eastAsia="ru-RU" w:bidi="ar-SA"/>
        </w:rPr>
        <w:t xml:space="preserve"> внешних и внутренних факторов роста и причин возникновения проблем.</w:t>
      </w:r>
    </w:p>
    <w:p w:rsidR="007A1E04" w:rsidRPr="00E859A0" w:rsidRDefault="007A1E04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/>
        </w:rPr>
      </w:pPr>
    </w:p>
    <w:p w:rsidR="00207134" w:rsidRPr="00E859A0" w:rsidRDefault="00207134" w:rsidP="00E859A0">
      <w:pPr>
        <w:spacing w:after="0"/>
        <w:ind w:firstLine="709"/>
        <w:jc w:val="both"/>
        <w:rPr>
          <w:rFonts w:ascii="Arial" w:hAnsi="Arial" w:cs="Arial"/>
          <w:i w:val="0"/>
          <w:sz w:val="24"/>
          <w:szCs w:val="24"/>
          <w:lang w:val="ru-RU"/>
        </w:rPr>
      </w:pPr>
    </w:p>
    <w:sectPr w:rsidR="00207134" w:rsidRPr="00E859A0" w:rsidSect="00735B75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3A"/>
    <w:multiLevelType w:val="multilevel"/>
    <w:tmpl w:val="DED8B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2780"/>
    <w:multiLevelType w:val="multilevel"/>
    <w:tmpl w:val="CEC0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EE0"/>
    <w:multiLevelType w:val="multilevel"/>
    <w:tmpl w:val="4406E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C009B"/>
    <w:multiLevelType w:val="multilevel"/>
    <w:tmpl w:val="F40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F2E4E"/>
    <w:multiLevelType w:val="multilevel"/>
    <w:tmpl w:val="568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2635F"/>
    <w:multiLevelType w:val="multilevel"/>
    <w:tmpl w:val="0CC8B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45714"/>
    <w:multiLevelType w:val="multilevel"/>
    <w:tmpl w:val="A924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E63394"/>
    <w:multiLevelType w:val="multilevel"/>
    <w:tmpl w:val="D71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572E37"/>
    <w:multiLevelType w:val="multilevel"/>
    <w:tmpl w:val="7626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DB367D"/>
    <w:multiLevelType w:val="multilevel"/>
    <w:tmpl w:val="42B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2E5F"/>
    <w:rsid w:val="0010333E"/>
    <w:rsid w:val="00207134"/>
    <w:rsid w:val="002313B7"/>
    <w:rsid w:val="00277784"/>
    <w:rsid w:val="00475D00"/>
    <w:rsid w:val="004D2BFF"/>
    <w:rsid w:val="005C43D3"/>
    <w:rsid w:val="005F2E5F"/>
    <w:rsid w:val="00662362"/>
    <w:rsid w:val="006F3EE6"/>
    <w:rsid w:val="006F4A76"/>
    <w:rsid w:val="00735B75"/>
    <w:rsid w:val="007A1E04"/>
    <w:rsid w:val="009A1EEA"/>
    <w:rsid w:val="00AD3F5D"/>
    <w:rsid w:val="00B8439F"/>
    <w:rsid w:val="00CF5C49"/>
    <w:rsid w:val="00DB2412"/>
    <w:rsid w:val="00E0473E"/>
    <w:rsid w:val="00E859A0"/>
    <w:rsid w:val="00F607F9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336">
                  <w:marLeft w:val="626"/>
                  <w:marRight w:val="626"/>
                  <w:marTop w:val="376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</cp:lastModifiedBy>
  <cp:revision>6</cp:revision>
  <dcterms:created xsi:type="dcterms:W3CDTF">2017-02-22T08:00:00Z</dcterms:created>
  <dcterms:modified xsi:type="dcterms:W3CDTF">2017-05-16T07:45:00Z</dcterms:modified>
</cp:coreProperties>
</file>